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275" w:rsidRPr="00302275" w:rsidRDefault="00302275" w:rsidP="00302275">
      <w:pPr>
        <w:widowControl/>
        <w:shd w:val="clear" w:color="auto" w:fill="FFFFFF"/>
        <w:spacing w:after="210" w:line="360" w:lineRule="auto"/>
        <w:jc w:val="left"/>
        <w:outlineLvl w:val="0"/>
        <w:rPr>
          <w:rFonts w:ascii="微软雅黑" w:eastAsia="微软雅黑" w:hAnsi="微软雅黑" w:cs="宋体"/>
          <w:b/>
          <w:bCs/>
          <w:color w:val="333333"/>
          <w:spacing w:val="8"/>
          <w:kern w:val="36"/>
          <w:sz w:val="33"/>
          <w:szCs w:val="33"/>
        </w:rPr>
      </w:pPr>
      <w:r w:rsidRPr="00302275">
        <w:rPr>
          <w:rFonts w:ascii="微软雅黑" w:eastAsia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  <w:t>是什么，让哈工大的教研近乎“瘫痪”，让学生茫然无措？</w:t>
      </w:r>
    </w:p>
    <w:p w:rsidR="00302275" w:rsidRPr="00302275" w:rsidRDefault="00302275" w:rsidP="00302275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宋体" w:eastAsia="宋体" w:hAnsi="宋体" w:cs="宋体"/>
          <w:color w:val="000000"/>
          <w:spacing w:val="8"/>
          <w:kern w:val="0"/>
          <w:sz w:val="24"/>
          <w:szCs w:val="24"/>
        </w:rPr>
        <w:t>一次误判，我们落后了三十年。</w:t>
      </w:r>
      <w:r w:rsidRPr="00302275">
        <w:rPr>
          <w:rFonts w:ascii="宋体" w:eastAsia="宋体" w:hAnsi="宋体" w:cs="宋体"/>
          <w:b/>
          <w:bCs/>
          <w:color w:val="007AAA"/>
          <w:kern w:val="0"/>
          <w:sz w:val="20"/>
        </w:rPr>
        <w:t>作 者丨周瑞华</w:t>
      </w:r>
      <w:r w:rsidRPr="00302275">
        <w:rPr>
          <w:rFonts w:ascii="宋体" w:eastAsia="宋体" w:hAnsi="宋体" w:cs="宋体"/>
          <w:color w:val="888888"/>
          <w:spacing w:val="8"/>
          <w:kern w:val="0"/>
          <w:sz w:val="15"/>
          <w:szCs w:val="15"/>
        </w:rPr>
        <w:t>华商韬略原创文章，转载请联系客服微信：</w:t>
      </w:r>
      <w:proofErr w:type="spellStart"/>
      <w:r w:rsidRPr="00302275">
        <w:rPr>
          <w:rFonts w:ascii="宋体" w:eastAsia="宋体" w:hAnsi="宋体" w:cs="宋体"/>
          <w:color w:val="888888"/>
          <w:spacing w:val="8"/>
          <w:kern w:val="0"/>
          <w:sz w:val="15"/>
          <w:szCs w:val="15"/>
        </w:rPr>
        <w:t>hstlkf</w:t>
      </w:r>
      <w:proofErr w:type="spellEnd"/>
      <w:r w:rsidRPr="00302275">
        <w:rPr>
          <w:rFonts w:ascii="宋体" w:eastAsia="宋体" w:hAnsi="宋体" w:cs="宋体"/>
          <w:color w:val="888888"/>
          <w:kern w:val="0"/>
          <w:sz w:val="15"/>
          <w:szCs w:val="15"/>
        </w:rPr>
        <w:t>华商韬略·华商名人堂 ID：hstl8888图片：网络、图虫创意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76400" cy="219075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75" w:rsidRPr="00302275" w:rsidRDefault="00302275" w:rsidP="00302275">
      <w:pPr>
        <w:widowControl/>
        <w:spacing w:line="360" w:lineRule="auto"/>
        <w:ind w:left="240" w:right="240"/>
        <w:rPr>
          <w:rFonts w:ascii="宋体" w:eastAsia="宋体" w:hAnsi="宋体" w:cs="宋体"/>
          <w:kern w:val="0"/>
          <w:sz w:val="24"/>
          <w:szCs w:val="24"/>
        </w:rPr>
      </w:pPr>
    </w:p>
    <w:p w:rsidR="00302275" w:rsidRPr="00302275" w:rsidRDefault="00302275" w:rsidP="00302275">
      <w:pPr>
        <w:widowControl/>
        <w:spacing w:line="360" w:lineRule="auto"/>
        <w:ind w:left="240" w:right="240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2020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6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月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14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日，哈尔滨工业大学飞行器设计专业的大三学生李栋，像往常一样打开电脑，要完成自己的设计作业。</w:t>
      </w:r>
    </w:p>
    <w:p w:rsidR="00302275" w:rsidRPr="00302275" w:rsidRDefault="00302275" w:rsidP="00302275">
      <w:pPr>
        <w:widowControl/>
        <w:spacing w:line="360" w:lineRule="auto"/>
        <w:ind w:left="240" w:right="240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一封未读邮件，加粗的字体，醒目又安静地躺在邮箱里。</w:t>
      </w:r>
    </w:p>
    <w:p w:rsidR="00302275" w:rsidRPr="00302275" w:rsidRDefault="00302275" w:rsidP="00302275">
      <w:pPr>
        <w:widowControl/>
        <w:spacing w:line="360" w:lineRule="auto"/>
        <w:ind w:left="240" w:right="240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邮件内容很短，却瞬间击中了他的心脏：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根据美国政府最新的进出口管制名单，无法为您继续服务了。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</w:t>
      </w:r>
    </w:p>
    <w:p w:rsidR="00302275" w:rsidRPr="00302275" w:rsidRDefault="00302275" w:rsidP="00302275">
      <w:pPr>
        <w:widowControl/>
        <w:spacing w:line="360" w:lineRule="auto"/>
        <w:ind w:left="240" w:right="240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发件人落款为美国软件开发公司</w:t>
      </w:r>
      <w:proofErr w:type="spellStart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MathWorks</w:t>
      </w:r>
      <w:proofErr w:type="spellEnd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——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与他日夜相伴的设计软件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，就是来自该公司。</w:t>
      </w:r>
    </w:p>
    <w:p w:rsidR="00302275" w:rsidRDefault="00302275" w:rsidP="00302275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02275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图片" style="width:24pt;height:24pt"/>
        </w:pic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接到这封邮件的，并不只是李栋一人。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他很快发现，同宿舍的、同专业的同学、机械专业的、车辆专业的，都收到了这样一封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无法为您服务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的邮件。</w:t>
      </w:r>
    </w:p>
    <w:p w:rsidR="00302275" w:rsidRDefault="00302275" w:rsidP="00302275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这让大学生们陷入了茫然无措中，因为这款名为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的软件，几乎等于他们的左右手。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这是一款商业数学及科学计算仿真软件，数值计算、机械化工、汽车航空等研究都少不了它，是不少理工科学生的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工科神器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。而且，由于它的数值计算和仿真模拟形成了一个完整的生态，几乎没有可替代性。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对于哈工大来说，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被禁用，意味着该校的教研工作将陷入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瘫痪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：哈工大师生在发表的论文中，不能使用利用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获得的图表、数据；学校已有的课件、科研项目都要大规模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转码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，未来几年内，新科研产出的难度陡增。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类似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这种一朝遭禁，中国就痛苦不堪的软件，其实为数不少，它们有一个总分类：工业软件。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虽然冠以软件之名，但工业软件的本质，其实姓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工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不姓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，它的内核是工业的积累，是将工业所涉及到的物理、化学、力学、材料科学等知识，以及设计、制造、工艺的积累，用程序的形式表现出来。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lastRenderedPageBreak/>
        <w:t>按照用途，工业软件可分为研究设计类、生产管控类和管理运营类，其中技术含量最高的，是研究设计类，它包括解放设计师双手、让设计师在电脑上就能作图的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CAD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（计算机辅助设计）、验证设计出来的产品是否合格的仿真分析软件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CAE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（计算机辅助工程），以及芯片设计软件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这类软件是工业制造的大脑和神经，离开了它的协助，下游的生产制造就成了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无源之水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在苹果公司最新款的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iPhone13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手机上，采用了拥有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150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亿个晶体管的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A15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仿真芯片，如果没有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软件，这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150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亿个晶体管单靠工程师手绘的话，就是一个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不可能完成的任务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</w:t>
      </w:r>
    </w:p>
    <w:p w:rsidR="00302275" w:rsidRPr="00302275" w:rsidRDefault="00302275" w:rsidP="00302275">
      <w:pPr>
        <w:widowControl/>
        <w:spacing w:line="360" w:lineRule="auto"/>
        <w:jc w:val="left"/>
        <w:rPr>
          <w:rFonts w:ascii="PingFangTC-light" w:eastAsia="宋体" w:hAnsi="PingFangTC-light" w:cs="宋体"/>
          <w:color w:val="000000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芯片之外，大到飞机、轮船，小到一辆汽车的研发设计，都离不开工业软件。它不仅能提高效率，还能极大地降低产品研发的成本。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以飞机为例，在过去，一架飞机设计出来后，需要在风洞中利用人工气流来模拟飞机飞行过程中，周围气流的分布和运动。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这不光费事，还意味着高额的投入。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一个完整的风洞，不光建设成本高达百亿美元，运行成本也不容小觑，是出了名的耗电大户。有人戏称，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风洞一响，黄金万两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新中国成立之初，由于担心影响西南地区的工业生产，中国围绕着是否要停止风洞建设，还出现过不小的争议。最后还是在钱学森的坚持下，才得以完整保留。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今天，尽管资金不再构成阻碍，但有了计算流体动力学软件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CFD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（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Computational Fluid Dynamics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），许多风洞实验在软件上就可以完成，成本可以降低数百甚至上千倍。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14968" cy="4667250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15" cy="466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遗憾的是，这些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大脑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神经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都握在美国和少数欧洲国家手中：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CAD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软件，超过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90%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的市场在德国西门子、美国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PTC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、</w:t>
      </w:r>
      <w:proofErr w:type="spellStart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Autodest</w:t>
      </w:r>
      <w:proofErr w:type="spellEnd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和法国达索手中；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CAE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软件市场则是</w:t>
      </w:r>
      <w:proofErr w:type="spellStart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Ansys</w:t>
      </w:r>
      <w:proofErr w:type="spellEnd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、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Altair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MSC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三家美国公司的天下；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软件也基本上被新思科技（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Synopsys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）、凯登电子（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Cadence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）和明导（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Mentor Graphics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）三巨头垄断，全球市占率超过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60%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</w:t>
      </w:r>
    </w:p>
    <w:p w:rsidR="00302275" w:rsidRPr="00302275" w:rsidRDefault="00302275" w:rsidP="00302275">
      <w:pPr>
        <w:widowControl/>
        <w:spacing w:line="360" w:lineRule="auto"/>
        <w:jc w:val="left"/>
        <w:rPr>
          <w:rFonts w:ascii="PingFangTC-light" w:eastAsia="宋体" w:hAnsi="PingFangTC-light" w:cs="宋体"/>
          <w:color w:val="000000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这意味着，我国制造业使用的研发设计类工业软件，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95%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捏在别人手里。在地缘政治冲突背景下，这等于将我国制造业置于危险境地。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美国密西根大学研究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CFD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Roe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教授有一句狠话：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现在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CFD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分析已经完全代替实验用来设计工业产品，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如果美国与欧盟真的会执行相关的政策，那估计中国飞机汽车制造商又要回去吹风洞了。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卡脖子，是近年对芯片制约的比喻，在工业软件的领域，这一卡，直接卡在了脑袋上。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1979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年年初，沈阳的市民惊讶地发现，一片马达轰鸣声中，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辆公安摩托车的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lastRenderedPageBreak/>
        <w:t>开路车队，在大街上轰鸣而过。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但喜欢看热闹的市民很快发现，车队护送的不是外宾，而是两台计算机。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这是沈阳鼓风机厂订购的两台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IBM 370/138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大型计算机。与这两台计算机一起送来的，还有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IBM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COPICS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配套软件和八本黑皮封面的说明书。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COPICS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是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IBM 1970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年代初研发的一款企业信息管理系统，而这八本黑皮说明书，则成为了中国工业软件的理论启蒙，在业内，它有个无人不知的俗称：黑八本。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作为沈阳鼓风机厂的对口单位，北京机械工业自动化研究所（简称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北自所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）开始了技术攻关，以蒋明炜为代表的北自所专家们，在消化、吸收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黑八本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的基础上，研发出了中国第一代的企业管理系统，拉开了中国工业软件发展的序幕。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1986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年，工业软件发展纳入国家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“863”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计划，这一消息对我国的工业企业、科研院校是一个极大的鼓舞。当时，清华、北航、中科院的师生们提出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甩掉绘图板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的口号，投入到工业软件的研发中。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这可能是中国工业软件的第一个小阳春。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1990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年代，在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ERP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领域，北自所创办的北京利马和王德铭成立的上海启明，形成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北利玛、南启明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的南北格局；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CAD/CAE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领域也百花齐放，在国家机械部（机电部）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“CAD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攻关项目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、国家科委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“863/CIMS”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的支持下，涌现出熊猫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CAD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、中科院飞箭、大连理工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JIFEX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等商业和企业自用工业软件。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数据显示，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90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年代中后期，我国工业软件的市占率达到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25%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，在一些专项领域，甚至高达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45%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但工业软件迅猛发展的势头，却在进入新世纪后戛然而止。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随着加入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WTO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，中国的大门也随之打开，与国外高端设备一起进入中国市场的，还有国外的工业软件。通过赠送、默认盗版等方式，国外工业软件展开了对中国工业软件的围剿。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市场总是遵循典型的实用主义。面对界面更友好、速度更快、价格更便宜的产品，企业的天平倾向了国外工业软件，我国工业软件的市场份额从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25%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急剧下降到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5%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，工业软件成为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空心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产业：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一是工业知识与经验的空心化。企业的生产流程、工艺等数据沉淀在国外工业软件，既帮助国外工业软件持续迭代，又培养用户习惯，对其形成依赖。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工业软件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lastRenderedPageBreak/>
        <w:t>由此出现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强者恒强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的马太效应，中国工业软件生存空间进一步被压缩。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给哈工大带来困扰的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软件，它的代码其实并不复杂，但多年来，通过用户不断使用中形成的技术与数据沉积，才是它最深厚的壁垒。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其次是人才的空心化。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通过向高校赠送软件的方式，高校成为国外工业软件的推广阵地，只教授学生工业软件的操作，却忽视了基础研究人才的培养。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2021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年发布的《关键软件人才需求预测报告》显示，到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2025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年，中国工业软件人才将出现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12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万的缺口。但在现实中，国内真正从事工业软件研发的人数很少。有数据显示，我国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软件研发，工程师加上学生，也不到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1000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人，而仅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Synopsys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一家公司，员工就有一万人。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2018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7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月下旬，在美国旧金山，几百个肤色各异、穿着格衬衫、牛仔裤、套头帽衫的人，正在举办一场集会。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这些人的打扮，让这场集会注定与时尚和潮流无关。但它的意义，却远迈任何流行音乐节。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这是美国电子复兴计划（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ERI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）的首次峰会。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ERI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是摩尔定律走向终结之际，美国开启的另一场科技强国运动。按照该计划，美国将在自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2017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年的未来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5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年内，投资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15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亿美元推动美国电子行业持续领先。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站在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ERI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背后的，是美国国防高级研究计划局（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DARPA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）。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这个成立于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1958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年的机构，其创建的使命就是支持关乎美国国家安全、核心竞争力的前沿科技。大半个世纪以来，美国能在电子和半导体领域保持领先地位，背后少不了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DARPA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对半导体材料、精密制造和集成电路持续的支持与推动。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自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2017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年以后，目睹微电子技术越来越接近发展临界点，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DARPA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又把美国的未来押在量子计算、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AI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、智能制造这些前沿技术上，并在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2017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年设立了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ERI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专项计划。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2018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年的首次峰会上，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ERI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把最大一笔款项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2400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万美元，拨给了美国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巨头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Cadence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公司，另外一笔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610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万美元的资助，则给了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三巨头之一的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Synopsys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。这两家公司获资助的项目都与工业设计相关。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在美国，工业软件被提升到了关乎国家战略与命运的地位。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工业软件的重要性是否是危言耸听？美国的战略计划，是否有事实的依据？有两组数据，很能说明问题。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lastRenderedPageBreak/>
        <w:t>2020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年，全球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市场规模才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115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亿美元，但它却撬动了一个规模高达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1267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亿美元的存储芯片市场，实现了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11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倍的杠杆率。如果没有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设计软件，芯片也不过是一堆硅土。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2021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年，普华永道针对德国企业的一项调查显示，德国市值最高的企业是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SAP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，市值高达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1180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亿美元。而论营收，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SAP 2020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年的营业收入才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311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亿美元，不到市值第二的西门子营收的一半，只有市值第三的大众集团营收的十分之一。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SAP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研发的企业资源管理软件，其实在工业软件中技术含量较低，但营收与市值的反差，却是它在行业重要性的体现。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来自国家战略、产业和资本市场的三重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高估值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，使得美国政府与企业默契地达成了一致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——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绝不吝惜在工业软件领域持续投资。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NSF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（美国国家科学基金会）在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30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年间，资助了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1190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个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EDA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软件项目，平均一年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40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个；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CAE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软件第一大公司</w:t>
      </w:r>
      <w:proofErr w:type="spellStart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Ansys</w:t>
      </w:r>
      <w:proofErr w:type="spellEnd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每年的研发投入，占其营业额的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17%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～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18%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，光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2019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年的研发投入，就约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3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亿美元。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这个数字，是我国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十五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到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十二五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”15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年间，在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CAD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和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CAE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等核心工业软件上投资金额的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10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倍。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惊人的数字差距背后，是理念上的差异。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我国对工业软件最大的误判，是把它当作软件的分支，而非工业的大脑，自然也没有给予足够的重视。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即使到了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2018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年，在当年发布的《战略性新兴产业重点产品和服务指导目录》中，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工业软件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也只出现在第四级目录中，是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新兴软件和服务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方向下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11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个子项目之一。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这个定位，让工业软件失去了应有的资金支持。据业内人士反映，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从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十二五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起，国产自主工业软件研发，就再也没有从国家部委获得资金支持。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相反，本着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造不如买，买不如租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的理念，国家补贴给制造企业的钱，都拿去买国外的工业软件了。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正是这种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拿来主义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，不仅让我国的工业软件比国际最高水平落后了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30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年，在材料、航空制造等领域，也一度因为核心技术的缺失，不断被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卡脖子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为此，我国工程院院士倪光南呼吁：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关键核心技术是要不来、买不来、讨不来的，大国重器一定要掌握在自己手里。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lastRenderedPageBreak/>
        <w:t>武汉市九省通衢，是全球制造业生产链上的重要节点。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在距离武汉市不到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100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公里的卫星城市里，分布着大量快反工厂。在这里，衣服设计的迭代就如同网页的迭代，是以秒来计算的。一件羽绒服从上线到完工，只需要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130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秒。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这种小批量、多款式、多批次生产的柔性供应链，是制造业向智能制造升级大背景下，对企业供应链的数字化改造。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小单快反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能够实现，得益于上游工业设计软件对市场数据的快速处理和反应。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我国制造业正在向智能制造升级，未来会有越来越多类似武汉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快反工厂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的智能升级。但如果剥开智能制造大数据、人工智能的外衣，它的核心还是工业软件。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在最早提出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工业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4.0”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智能制造的德国，最接近工业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4.0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这个目标的，是一家位于德国纽伦堡以东约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60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公里维尔斯河畔的工厂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——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安贝格工厂。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在这里，每秒就能生产一个产品，产品合格率接近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100%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。其中，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75%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的工序由生产设备和电脑完成，工人只负责剩下的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1/4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工作。工厂建成以来，面积和员工数量没有改变，产能却提升了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8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倍。</w:t>
      </w:r>
    </w:p>
    <w:p w:rsidR="00302275" w:rsidRPr="00302275" w:rsidRDefault="00302275" w:rsidP="00302275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这座最接近德国工业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4.0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的未来工厂，是西门子一手打造的。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很多人对西门子的印象，还停留在这是一家生产冰箱、洗衣机的硬件公司。事实上，西门子花了近二十年的时间，通过收购逐渐完成了向工业软件公司的蜕变：目前，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西门子是欧洲仅次于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SAP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的软件公司，也是世界十大软件供应商之一。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软件，正是安贝格工厂的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大脑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我国《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十四五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智能制造发展目标》中，明确提出了我国智能制造的目标。但是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瘸腿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b/>
          <w:bCs/>
          <w:color w:val="007AAA"/>
          <w:kern w:val="0"/>
          <w:sz w:val="24"/>
          <w:szCs w:val="24"/>
        </w:rPr>
        <w:t>的工业软件如果不能实现突破，将成为中国智能制造的阿喀琉斯之踵。</w:t>
      </w:r>
    </w:p>
    <w:p w:rsidR="00302275" w:rsidRPr="00302275" w:rsidRDefault="00302275" w:rsidP="00302275">
      <w:pPr>
        <w:widowControl/>
        <w:spacing w:line="360" w:lineRule="auto"/>
        <w:ind w:left="240" w:right="240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被禁用后，哈工大师生用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Python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、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Octave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这类产品，勉强替代了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数值计算部分的功能，但其配套的</w:t>
      </w:r>
      <w:proofErr w:type="spellStart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Simulink</w:t>
      </w:r>
      <w:proofErr w:type="spellEnd"/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仿真模拟功能，几乎没有产品可以替代。</w:t>
      </w:r>
    </w:p>
    <w:p w:rsidR="00302275" w:rsidRPr="00302275" w:rsidRDefault="00302275" w:rsidP="00302275">
      <w:pPr>
        <w:widowControl/>
        <w:spacing w:line="360" w:lineRule="auto"/>
        <w:ind w:left="240" w:right="240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不少哈工大计算机学院科创俱乐部的学生很气愤，提出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既然不让用，我们自己搞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。但哈工大的老师并不乐观：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MATLAB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本身的代码、编程并不难，但几十年使用过程中的积累和迭代，不是几个学生写代码就能写出来的。</w:t>
      </w:r>
    </w:p>
    <w:p w:rsidR="00000000" w:rsidRPr="00302275" w:rsidRDefault="00302275" w:rsidP="00302275">
      <w:pPr>
        <w:widowControl/>
        <w:spacing w:line="360" w:lineRule="auto"/>
        <w:ind w:left="240" w:right="240"/>
        <w:rPr>
          <w:rFonts w:ascii="宋体" w:eastAsia="宋体" w:hAnsi="宋体" w:cs="宋体"/>
          <w:kern w:val="0"/>
          <w:sz w:val="24"/>
          <w:szCs w:val="24"/>
        </w:rPr>
      </w:pP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工业软件的体量小、研发周期长、投入大，这些特点决定了这是一条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慢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赛道，资本市场对它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爱不起来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lastRenderedPageBreak/>
        <w:t>这个行业里，很多老牌企业，像数码大方，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轮融资还停留在十多年前，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2003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年成立的三维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CAD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公司新迪数字，一直到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2021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年才等来第一笔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A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轮几千万的融资。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这些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小打小闹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的投入，对工业软件的发展无异于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杯水车薪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，让这个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爹不疼娘不爱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的行业，成为我国改革开放以来，唯一一个与国外同行差距越来越大的工业技术领域，想要奋起直追，有很大的难度。</w:t>
      </w:r>
      <w:r w:rsidRPr="00302275">
        <w:rPr>
          <w:rFonts w:ascii="宋体" w:eastAsia="宋体" w:hAnsi="宋体" w:cs="宋体"/>
          <w:kern w:val="0"/>
          <w:sz w:val="24"/>
          <w:szCs w:val="24"/>
        </w:rPr>
        <w:br/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但这又是一个关乎整个工业体系的技术领域，除了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自力更生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别无他途，需要以举国体制来实现突破，是通往制造强国之路上，那些必做的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“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难而正确的事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”</w:t>
      </w:r>
      <w:r w:rsidRPr="00302275">
        <w:rPr>
          <w:rFonts w:ascii="PingFangTC-light" w:eastAsia="宋体" w:hAnsi="PingFangTC-light" w:cs="宋体"/>
          <w:color w:val="000000"/>
          <w:kern w:val="0"/>
          <w:sz w:val="24"/>
          <w:szCs w:val="24"/>
        </w:rPr>
        <w:t>。</w:t>
      </w:r>
    </w:p>
    <w:sectPr w:rsidR="00000000" w:rsidRPr="003022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275" w:rsidRDefault="00302275" w:rsidP="00302275">
      <w:r>
        <w:separator/>
      </w:r>
    </w:p>
  </w:endnote>
  <w:endnote w:type="continuationSeparator" w:id="1">
    <w:p w:rsidR="00302275" w:rsidRDefault="00302275" w:rsidP="00302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TC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275" w:rsidRDefault="00302275" w:rsidP="00302275">
      <w:r>
        <w:separator/>
      </w:r>
    </w:p>
  </w:footnote>
  <w:footnote w:type="continuationSeparator" w:id="1">
    <w:p w:rsidR="00302275" w:rsidRDefault="00302275" w:rsidP="003022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2275"/>
    <w:rsid w:val="00302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0227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22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227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22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227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02275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302275"/>
    <w:rPr>
      <w:b/>
      <w:bCs/>
    </w:rPr>
  </w:style>
  <w:style w:type="paragraph" w:styleId="a6">
    <w:name w:val="Normal (Web)"/>
    <w:basedOn w:val="a"/>
    <w:uiPriority w:val="99"/>
    <w:semiHidden/>
    <w:unhideWhenUsed/>
    <w:rsid w:val="003022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0227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022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852</Words>
  <Characters>4860</Characters>
  <Application>Microsoft Office Word</Application>
  <DocSecurity>0</DocSecurity>
  <Lines>40</Lines>
  <Paragraphs>11</Paragraphs>
  <ScaleCrop>false</ScaleCrop>
  <Company>China</Company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2022-02-22T01:54:00Z</dcterms:created>
  <dcterms:modified xsi:type="dcterms:W3CDTF">2022-02-22T01:54:00Z</dcterms:modified>
</cp:coreProperties>
</file>